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E3" w:rsidRPr="001A1338" w:rsidRDefault="001A1338" w:rsidP="001A1338">
      <w:pPr>
        <w:spacing w:after="0"/>
        <w:jc w:val="center"/>
        <w:rPr>
          <w:b/>
        </w:rPr>
      </w:pPr>
      <w:bookmarkStart w:id="0" w:name="_GoBack"/>
      <w:bookmarkEnd w:id="0"/>
      <w:r w:rsidRPr="001A1338">
        <w:rPr>
          <w:b/>
        </w:rPr>
        <w:t>UNION PANEL MEMBER’S RECOMMENDATION</w:t>
      </w:r>
    </w:p>
    <w:p w:rsidR="001A1338" w:rsidRPr="001A1338" w:rsidRDefault="001A1338" w:rsidP="001A1338">
      <w:pPr>
        <w:spacing w:after="0"/>
        <w:jc w:val="center"/>
        <w:rPr>
          <w:b/>
        </w:rPr>
      </w:pPr>
      <w:r w:rsidRPr="001A1338">
        <w:rPr>
          <w:b/>
        </w:rPr>
        <w:t>2018 DSA FACTFINDING RECOMMENDATIONS</w:t>
      </w:r>
    </w:p>
    <w:p w:rsidR="001A1338" w:rsidRDefault="001A1338"/>
    <w:p w:rsidR="001A1338" w:rsidRDefault="001A1338" w:rsidP="00E24923">
      <w:pPr>
        <w:spacing w:after="0"/>
        <w:jc w:val="center"/>
      </w:pPr>
      <w:r>
        <w:t>Public Employment Relations Board Case # LA-IM-263-M</w:t>
      </w:r>
    </w:p>
    <w:p w:rsidR="001A1338" w:rsidRDefault="001A1338" w:rsidP="00E24923">
      <w:pPr>
        <w:spacing w:after="0"/>
        <w:jc w:val="center"/>
      </w:pPr>
      <w:r>
        <w:t>County of San Luis Obispo and the San Luis Obispo Deputy Sheriffs Association</w:t>
      </w:r>
    </w:p>
    <w:p w:rsidR="001A1338" w:rsidRDefault="001A1338" w:rsidP="001A1338">
      <w:pPr>
        <w:jc w:val="center"/>
      </w:pPr>
      <w:r>
        <w:t>Factfinding Dates: July 17-18, August 22, 2018</w:t>
      </w:r>
    </w:p>
    <w:p w:rsidR="001A1338" w:rsidRDefault="001A1338"/>
    <w:p w:rsidR="00E24923" w:rsidRPr="00F76CEF" w:rsidRDefault="00CA774F" w:rsidP="00F76CEF">
      <w:pPr>
        <w:spacing w:after="200"/>
        <w:rPr>
          <w:rFonts w:cs="Times New Roman"/>
          <w:szCs w:val="24"/>
        </w:rPr>
      </w:pPr>
      <w:r>
        <w:t>In addition to the County of San Luis Obispo’s violation of the Prevailing Wage Ordinance, its efforts to artificially suppress th</w:t>
      </w:r>
      <w:r w:rsidRPr="00F76CEF">
        <w:rPr>
          <w:rFonts w:cs="Times New Roman"/>
          <w:szCs w:val="24"/>
        </w:rPr>
        <w:t xml:space="preserve">e </w:t>
      </w:r>
      <w:r w:rsidR="00E24936" w:rsidRPr="00F76CEF">
        <w:rPr>
          <w:rFonts w:cs="Times New Roman"/>
          <w:szCs w:val="24"/>
        </w:rPr>
        <w:t>compensation</w:t>
      </w:r>
      <w:r w:rsidRPr="00F76CEF">
        <w:rPr>
          <w:rFonts w:cs="Times New Roman"/>
          <w:szCs w:val="24"/>
        </w:rPr>
        <w:t xml:space="preserve"> of its public safety employees will result in continued </w:t>
      </w:r>
      <w:r w:rsidR="00E24936" w:rsidRPr="00F76CEF">
        <w:rPr>
          <w:rFonts w:cs="Times New Roman"/>
          <w:szCs w:val="24"/>
        </w:rPr>
        <w:t>challenges</w:t>
      </w:r>
      <w:r w:rsidR="00E24923" w:rsidRPr="00F76CEF">
        <w:rPr>
          <w:rFonts w:cs="Times New Roman"/>
          <w:szCs w:val="24"/>
        </w:rPr>
        <w:t xml:space="preserve"> recruiting and retaining qualified personnel</w:t>
      </w:r>
      <w:r w:rsidRPr="00F76CEF">
        <w:rPr>
          <w:rFonts w:cs="Times New Roman"/>
          <w:szCs w:val="24"/>
        </w:rPr>
        <w:t xml:space="preserve">.  </w:t>
      </w:r>
      <w:r w:rsidR="00E24936" w:rsidRPr="00F76CEF">
        <w:rPr>
          <w:rFonts w:cs="Times New Roman"/>
          <w:szCs w:val="24"/>
        </w:rPr>
        <w:t>As demonstrated during the hearing, s</w:t>
      </w:r>
      <w:r w:rsidR="00E24923" w:rsidRPr="00F76CEF">
        <w:rPr>
          <w:rFonts w:cs="Times New Roman"/>
          <w:szCs w:val="24"/>
        </w:rPr>
        <w:t xml:space="preserve">ince 2013, the take-home pay of a Correctional Deputy has </w:t>
      </w:r>
      <w:r w:rsidR="00E24923" w:rsidRPr="00F76CEF">
        <w:rPr>
          <w:rFonts w:cs="Times New Roman"/>
          <w:i/>
          <w:szCs w:val="24"/>
        </w:rPr>
        <w:t>decreased</w:t>
      </w:r>
      <w:r w:rsidR="00E24923" w:rsidRPr="00F76CEF">
        <w:rPr>
          <w:rFonts w:cs="Times New Roman"/>
          <w:szCs w:val="24"/>
        </w:rPr>
        <w:t xml:space="preserve"> by more than $100 per month.  </w:t>
      </w:r>
      <w:r w:rsidR="00E24936" w:rsidRPr="00F76CEF">
        <w:rPr>
          <w:rFonts w:cs="Times New Roman"/>
          <w:szCs w:val="24"/>
        </w:rPr>
        <w:t xml:space="preserve">When coupled with the rapid increase in the cost of living in the County of San Luis Obispo, a career in public service is no longer possible.  As a result, </w:t>
      </w:r>
      <w:r w:rsidRPr="00F76CEF">
        <w:rPr>
          <w:rFonts w:cs="Times New Roman"/>
          <w:szCs w:val="24"/>
        </w:rPr>
        <w:t xml:space="preserve">represented employees </w:t>
      </w:r>
      <w:r w:rsidR="00E24936" w:rsidRPr="00F76CEF">
        <w:rPr>
          <w:rFonts w:cs="Times New Roman"/>
          <w:szCs w:val="24"/>
        </w:rPr>
        <w:t xml:space="preserve">are </w:t>
      </w:r>
      <w:r w:rsidRPr="00F76CEF">
        <w:rPr>
          <w:rFonts w:cs="Times New Roman"/>
          <w:szCs w:val="24"/>
        </w:rPr>
        <w:t>already working an alarming number of overtime hours</w:t>
      </w:r>
      <w:r w:rsidR="00E24936" w:rsidRPr="00F76CEF">
        <w:rPr>
          <w:rFonts w:cs="Times New Roman"/>
          <w:szCs w:val="24"/>
        </w:rPr>
        <w:t xml:space="preserve"> to meet minimum staffing levels.  With the County’s</w:t>
      </w:r>
      <w:r w:rsidRPr="00F76CEF">
        <w:rPr>
          <w:rFonts w:cs="Times New Roman"/>
          <w:szCs w:val="24"/>
        </w:rPr>
        <w:t xml:space="preserve"> reliance on overtime to meet minimum staffing levels increasing each year</w:t>
      </w:r>
      <w:r w:rsidR="00E24936" w:rsidRPr="00F76CEF">
        <w:rPr>
          <w:rFonts w:cs="Times New Roman"/>
          <w:szCs w:val="24"/>
        </w:rPr>
        <w:t>,</w:t>
      </w:r>
      <w:r w:rsidRPr="00F76CEF">
        <w:rPr>
          <w:rFonts w:cs="Times New Roman"/>
          <w:szCs w:val="24"/>
        </w:rPr>
        <w:t xml:space="preserve"> the </w:t>
      </w:r>
      <w:r w:rsidR="008B0465" w:rsidRPr="00F76CEF">
        <w:rPr>
          <w:rFonts w:cs="Times New Roman"/>
          <w:szCs w:val="24"/>
        </w:rPr>
        <w:t>County’s elected officials are</w:t>
      </w:r>
      <w:r w:rsidR="00626DB0" w:rsidRPr="00F76CEF">
        <w:rPr>
          <w:rFonts w:cs="Times New Roman"/>
          <w:szCs w:val="24"/>
        </w:rPr>
        <w:t xml:space="preserve"> unnecessarily placing the County</w:t>
      </w:r>
      <w:r w:rsidRPr="00F76CEF">
        <w:rPr>
          <w:rFonts w:cs="Times New Roman"/>
          <w:szCs w:val="24"/>
        </w:rPr>
        <w:t xml:space="preserve"> in a perilous situation.  </w:t>
      </w:r>
    </w:p>
    <w:p w:rsidR="00626DB0" w:rsidRPr="00F76CEF" w:rsidRDefault="00626DB0" w:rsidP="00F76CEF">
      <w:pPr>
        <w:spacing w:after="200"/>
        <w:rPr>
          <w:rFonts w:cs="Times New Roman"/>
          <w:szCs w:val="24"/>
        </w:rPr>
      </w:pPr>
      <w:r w:rsidRPr="00F76CEF">
        <w:rPr>
          <w:rFonts w:cs="Times New Roman"/>
          <w:szCs w:val="24"/>
        </w:rPr>
        <w:t>T</w:t>
      </w:r>
      <w:r w:rsidR="00CA774F" w:rsidRPr="00F76CEF">
        <w:rPr>
          <w:rFonts w:cs="Times New Roman"/>
          <w:szCs w:val="24"/>
        </w:rPr>
        <w:t>he County’</w:t>
      </w:r>
      <w:r w:rsidR="00E24923" w:rsidRPr="00F76CEF">
        <w:rPr>
          <w:rFonts w:cs="Times New Roman"/>
          <w:szCs w:val="24"/>
        </w:rPr>
        <w:t>s consistent challenges in providing</w:t>
      </w:r>
      <w:r w:rsidRPr="00F76CEF">
        <w:rPr>
          <w:rFonts w:cs="Times New Roman"/>
          <w:szCs w:val="24"/>
        </w:rPr>
        <w:t xml:space="preserve"> even</w:t>
      </w:r>
      <w:r w:rsidR="00CA774F" w:rsidRPr="00F76CEF">
        <w:rPr>
          <w:rFonts w:cs="Times New Roman"/>
          <w:szCs w:val="24"/>
        </w:rPr>
        <w:t xml:space="preserve"> </w:t>
      </w:r>
      <w:r w:rsidR="00CA774F" w:rsidRPr="00F76CEF">
        <w:rPr>
          <w:rFonts w:cs="Times New Roman"/>
          <w:i/>
          <w:szCs w:val="24"/>
        </w:rPr>
        <w:t>minimal</w:t>
      </w:r>
      <w:r w:rsidR="00CA774F" w:rsidRPr="00F76CEF">
        <w:rPr>
          <w:rFonts w:cs="Times New Roman"/>
          <w:szCs w:val="24"/>
        </w:rPr>
        <w:t xml:space="preserve"> public safety </w:t>
      </w:r>
      <w:r w:rsidRPr="00F76CEF">
        <w:rPr>
          <w:rFonts w:cs="Times New Roman"/>
          <w:szCs w:val="24"/>
        </w:rPr>
        <w:t xml:space="preserve">service </w:t>
      </w:r>
      <w:r w:rsidR="00CA774F" w:rsidRPr="00F76CEF">
        <w:rPr>
          <w:rFonts w:cs="Times New Roman"/>
          <w:szCs w:val="24"/>
        </w:rPr>
        <w:t>levels at a time of unprecedented economic growth</w:t>
      </w:r>
      <w:r w:rsidRPr="00F76CEF">
        <w:rPr>
          <w:rFonts w:cs="Times New Roman"/>
          <w:szCs w:val="24"/>
        </w:rPr>
        <w:t xml:space="preserve"> is a result of political dysfunction rather than economic constraints.  Indeed, as noted in the </w:t>
      </w:r>
      <w:r w:rsidRPr="00F76CEF">
        <w:rPr>
          <w:rFonts w:cs="Times New Roman"/>
          <w:i/>
          <w:szCs w:val="24"/>
        </w:rPr>
        <w:t>Factfinding Report and Recommendations</w:t>
      </w:r>
      <w:r w:rsidRPr="00F76CEF">
        <w:rPr>
          <w:rFonts w:cs="Times New Roman"/>
          <w:szCs w:val="24"/>
        </w:rPr>
        <w:t xml:space="preserve">, </w:t>
      </w:r>
      <w:r w:rsidR="008B0465" w:rsidRPr="00F76CEF">
        <w:rPr>
          <w:rFonts w:cs="Times New Roman"/>
          <w:szCs w:val="24"/>
        </w:rPr>
        <w:t xml:space="preserve">while the members of the Deputy Sheriffs’ Association continue to work an unsustainable number of overtime hours, </w:t>
      </w:r>
      <w:r w:rsidRPr="00F76CEF">
        <w:rPr>
          <w:rFonts w:cs="Times New Roman"/>
          <w:szCs w:val="24"/>
        </w:rPr>
        <w:t xml:space="preserve">the County’s overall staffing levels have bloated by more than 13% over </w:t>
      </w:r>
      <w:r w:rsidR="008B0465" w:rsidRPr="00F76CEF">
        <w:rPr>
          <w:rFonts w:cs="Times New Roman"/>
          <w:szCs w:val="24"/>
        </w:rPr>
        <w:t xml:space="preserve">the last </w:t>
      </w:r>
      <w:r w:rsidRPr="00F76CEF">
        <w:rPr>
          <w:rFonts w:cs="Times New Roman"/>
          <w:szCs w:val="24"/>
        </w:rPr>
        <w:t xml:space="preserve">six (6) years.  </w:t>
      </w:r>
      <w:r w:rsidR="008B0465" w:rsidRPr="00F76CEF">
        <w:rPr>
          <w:rFonts w:cs="Times New Roman"/>
          <w:szCs w:val="24"/>
        </w:rPr>
        <w:t>Simply stated, public safety is not a priority in the County of San Luis Obispo.</w:t>
      </w:r>
    </w:p>
    <w:p w:rsidR="004704FB" w:rsidRPr="00F76CEF" w:rsidRDefault="00626DB0" w:rsidP="00F76CEF">
      <w:pPr>
        <w:spacing w:after="200"/>
        <w:rPr>
          <w:rFonts w:cs="Times New Roman"/>
          <w:szCs w:val="24"/>
        </w:rPr>
      </w:pPr>
      <w:r w:rsidRPr="00F76CEF">
        <w:rPr>
          <w:rFonts w:cs="Times New Roman"/>
          <w:szCs w:val="24"/>
        </w:rPr>
        <w:t xml:space="preserve">While the Union appreciates that the neutral panel member has recognized the County’s elaborate efforts to suppress the wages of its employees, the </w:t>
      </w:r>
      <w:r w:rsidRPr="00F76CEF">
        <w:rPr>
          <w:rFonts w:cs="Times New Roman"/>
          <w:i/>
          <w:szCs w:val="24"/>
        </w:rPr>
        <w:t xml:space="preserve">Factfinding Report and Recommendations </w:t>
      </w:r>
      <w:r w:rsidR="008B0465" w:rsidRPr="00F76CEF">
        <w:rPr>
          <w:rFonts w:cs="Times New Roman"/>
          <w:szCs w:val="24"/>
        </w:rPr>
        <w:t>do</w:t>
      </w:r>
      <w:r w:rsidRPr="00F76CEF">
        <w:rPr>
          <w:rFonts w:cs="Times New Roman"/>
          <w:szCs w:val="24"/>
        </w:rPr>
        <w:t xml:space="preserve"> not go </w:t>
      </w:r>
      <w:r w:rsidR="008B0465" w:rsidRPr="00F76CEF">
        <w:rPr>
          <w:rFonts w:cs="Times New Roman"/>
          <w:szCs w:val="24"/>
        </w:rPr>
        <w:t>far enough in correcting the compensation</w:t>
      </w:r>
      <w:r w:rsidRPr="00F76CEF">
        <w:rPr>
          <w:rFonts w:cs="Times New Roman"/>
          <w:szCs w:val="24"/>
        </w:rPr>
        <w:t xml:space="preserve"> disparity </w:t>
      </w:r>
      <w:r w:rsidR="008B0465" w:rsidRPr="00F76CEF">
        <w:rPr>
          <w:rFonts w:cs="Times New Roman"/>
          <w:szCs w:val="24"/>
        </w:rPr>
        <w:t>suffered</w:t>
      </w:r>
      <w:r w:rsidR="00E24923" w:rsidRPr="00F76CEF">
        <w:rPr>
          <w:rFonts w:cs="Times New Roman"/>
          <w:szCs w:val="24"/>
        </w:rPr>
        <w:t xml:space="preserve"> by members of the Deputy Sheriffs’ Association</w:t>
      </w:r>
      <w:r w:rsidRPr="00F76CEF">
        <w:rPr>
          <w:rFonts w:cs="Times New Roman"/>
          <w:szCs w:val="24"/>
        </w:rPr>
        <w:t xml:space="preserve">.  </w:t>
      </w:r>
      <w:r w:rsidR="008B0465" w:rsidRPr="00F76CEF">
        <w:rPr>
          <w:rFonts w:cs="Times New Roman"/>
          <w:szCs w:val="24"/>
        </w:rPr>
        <w:t>As the neutral noted, “[t]</w:t>
      </w:r>
      <w:r w:rsidR="00E24923" w:rsidRPr="00F76CEF">
        <w:rPr>
          <w:rFonts w:cs="Times New Roman"/>
          <w:szCs w:val="24"/>
        </w:rPr>
        <w:t>he employees represented by the Deputy Sheriff’s Association are significantly below the market as demonstrated by the County’s survey</w:t>
      </w:r>
      <w:r w:rsidR="008B0465" w:rsidRPr="00F76CEF">
        <w:rPr>
          <w:rFonts w:cs="Times New Roman"/>
          <w:szCs w:val="24"/>
        </w:rPr>
        <w:t>”.  Specifically, when the indisputable flaws in the County’s survey are corrected, the neutral notes that represented employees are approximately 12% behind market.  Accordingly, the rather modest wage increases and extended term recommended by the neutral do not sufficiently close the gap to make the compensation afforded to represented classifications competitive with the market.</w:t>
      </w:r>
      <w:r w:rsidR="004704FB" w:rsidRPr="00F76CEF">
        <w:rPr>
          <w:rFonts w:cs="Times New Roman"/>
          <w:szCs w:val="24"/>
        </w:rPr>
        <w:t xml:space="preserve">  Demonstrating just how dire the situation has become, should the County immediately adopt the terms recommended by the neutral, employees in the Correction Deputy classification would continue to be at least 3.2% behind the market median even when using the County’s manipulated survey methodology.</w:t>
      </w:r>
      <w:r w:rsidR="008B0465" w:rsidRPr="00F76CEF">
        <w:rPr>
          <w:rFonts w:cs="Times New Roman"/>
          <w:szCs w:val="24"/>
        </w:rPr>
        <w:t xml:space="preserve"> </w:t>
      </w:r>
      <w:r w:rsidR="00F76CEF">
        <w:rPr>
          <w:rFonts w:cs="Times New Roman"/>
          <w:szCs w:val="24"/>
        </w:rPr>
        <w:t xml:space="preserve"> </w:t>
      </w:r>
    </w:p>
    <w:p w:rsidR="00D5074C" w:rsidRPr="00F76CEF" w:rsidRDefault="004704FB" w:rsidP="00F76CEF">
      <w:pPr>
        <w:spacing w:after="200"/>
        <w:rPr>
          <w:rFonts w:cs="Times New Roman"/>
          <w:szCs w:val="24"/>
        </w:rPr>
      </w:pPr>
      <w:r w:rsidRPr="00F76CEF">
        <w:rPr>
          <w:rFonts w:cs="Times New Roman"/>
          <w:szCs w:val="24"/>
        </w:rPr>
        <w:t>While the County has avoided discussion with respect to its manipulated survey methodology – which it once touted as the “rational universe”</w:t>
      </w:r>
      <w:r w:rsidR="00D5074C" w:rsidRPr="00F76CEF">
        <w:rPr>
          <w:rFonts w:cs="Times New Roman"/>
          <w:szCs w:val="24"/>
        </w:rPr>
        <w:t xml:space="preserve"> – this factfinding process would be incomplete without scrutinizing the methodology utilized by the County in unilaterally determining the competitive market.  </w:t>
      </w:r>
    </w:p>
    <w:p w:rsidR="00A65AE2" w:rsidRPr="00F76CEF" w:rsidRDefault="00D5074C" w:rsidP="00F76CEF">
      <w:pPr>
        <w:spacing w:after="200"/>
        <w:rPr>
          <w:rFonts w:cs="Times New Roman"/>
          <w:szCs w:val="24"/>
        </w:rPr>
      </w:pPr>
      <w:r w:rsidRPr="00F76CEF">
        <w:rPr>
          <w:rFonts w:cs="Times New Roman"/>
          <w:szCs w:val="24"/>
        </w:rPr>
        <w:lastRenderedPageBreak/>
        <w:t xml:space="preserve">Since approximately 2010, the County </w:t>
      </w:r>
      <w:r w:rsidR="0030600F" w:rsidRPr="00F76CEF">
        <w:rPr>
          <w:rFonts w:cs="Times New Roman"/>
          <w:szCs w:val="24"/>
        </w:rPr>
        <w:t>of San Luis Obis</w:t>
      </w:r>
      <w:r w:rsidRPr="00F76CEF">
        <w:rPr>
          <w:rFonts w:cs="Times New Roman"/>
          <w:szCs w:val="24"/>
        </w:rPr>
        <w:t xml:space="preserve">po has sought to change the benchmark agencies that have traditionally been used to determine compensation of County employees.   </w:t>
      </w:r>
      <w:r w:rsidR="0030600F" w:rsidRPr="00F76CEF">
        <w:rPr>
          <w:rFonts w:cs="Times New Roman"/>
          <w:szCs w:val="24"/>
        </w:rPr>
        <w:t xml:space="preserve">With a clear emphasis on driving down the wages and benefits of employees, the County adopted an elaborate 11 point evaluation wherein it attempted to determine which employers were similarly situated.  Under the County’s “rational universe” methodology, competing employers could receive one (1) point in each of the following categories if the County deemed the competitor to be similarly situated in the specified criteria: (1) Miles from San Luis Obispo; (2) Cost of Living Index; (3) Population; (4) Unincorporated Population; (5) Median Household Income; (6) Median Home Value; (7) Taxable Sales per Capita; (8) Assessed Value per Capita; (9) Total Taxes per Capita; (10) Percentage of Population with BA or Higher; and (11) Median Age.  The cumulative number of points awarded to each employer would then determine if the employer was </w:t>
      </w:r>
      <w:r w:rsidR="00A65AE2" w:rsidRPr="00F76CEF">
        <w:rPr>
          <w:rFonts w:cs="Times New Roman"/>
          <w:szCs w:val="24"/>
        </w:rPr>
        <w:t xml:space="preserve">truly </w:t>
      </w:r>
      <w:r w:rsidR="0030600F" w:rsidRPr="00F76CEF">
        <w:rPr>
          <w:rFonts w:cs="Times New Roman"/>
          <w:szCs w:val="24"/>
        </w:rPr>
        <w:t>similarly situated.</w:t>
      </w:r>
      <w:r w:rsidR="00A65AE2" w:rsidRPr="00F76CEF">
        <w:rPr>
          <w:rFonts w:cs="Times New Roman"/>
          <w:szCs w:val="24"/>
        </w:rPr>
        <w:t xml:space="preserve">  If we accept the County’s point methodology as having </w:t>
      </w:r>
      <w:r w:rsidR="00A65AE2" w:rsidRPr="00F76CEF">
        <w:rPr>
          <w:rFonts w:cs="Times New Roman"/>
          <w:i/>
          <w:szCs w:val="24"/>
        </w:rPr>
        <w:t>any</w:t>
      </w:r>
      <w:r w:rsidR="00A65AE2" w:rsidRPr="00F76CEF">
        <w:rPr>
          <w:rFonts w:cs="Times New Roman"/>
          <w:szCs w:val="24"/>
        </w:rPr>
        <w:t xml:space="preserve"> merit, it seems that we should at least follow what their results suggest.   Instead, the neutral panel member has allowed the County to selectively include</w:t>
      </w:r>
      <w:r w:rsidRPr="00F76CEF">
        <w:rPr>
          <w:rFonts w:cs="Times New Roman"/>
          <w:szCs w:val="24"/>
        </w:rPr>
        <w:t xml:space="preserve"> the County of Fresno and the County of Kern into the </w:t>
      </w:r>
      <w:r w:rsidR="00A65AE2" w:rsidRPr="00F76CEF">
        <w:rPr>
          <w:rFonts w:cs="Times New Roman"/>
          <w:szCs w:val="24"/>
        </w:rPr>
        <w:t xml:space="preserve">market </w:t>
      </w:r>
      <w:r w:rsidRPr="00F76CEF">
        <w:rPr>
          <w:rFonts w:cs="Times New Roman"/>
          <w:szCs w:val="24"/>
        </w:rPr>
        <w:t>survey</w:t>
      </w:r>
      <w:r w:rsidR="00A65AE2" w:rsidRPr="00F76CEF">
        <w:rPr>
          <w:rFonts w:cs="Times New Roman"/>
          <w:szCs w:val="24"/>
        </w:rPr>
        <w:t>,</w:t>
      </w:r>
      <w:r w:rsidRPr="00F76CEF">
        <w:rPr>
          <w:rFonts w:cs="Times New Roman"/>
          <w:szCs w:val="24"/>
        </w:rPr>
        <w:t xml:space="preserve"> </w:t>
      </w:r>
      <w:r w:rsidR="00A65AE2" w:rsidRPr="00F76CEF">
        <w:rPr>
          <w:rFonts w:cs="Times New Roman"/>
          <w:szCs w:val="24"/>
        </w:rPr>
        <w:t>even though the County’s</w:t>
      </w:r>
      <w:r w:rsidRPr="00F76CEF">
        <w:rPr>
          <w:rFonts w:cs="Times New Roman"/>
          <w:szCs w:val="24"/>
        </w:rPr>
        <w:t xml:space="preserve"> elaborate point system suggests that neither is comparable to San Luis Obispo County.  Specifically, Fresno receives only two (2) of 11 possible points, while Kern gets only four (4) of 11 possible points.  No other County benchmark has less than five (5) points.</w:t>
      </w:r>
      <w:r w:rsidR="00A65AE2" w:rsidRPr="00F76CEF">
        <w:rPr>
          <w:rFonts w:cs="Times New Roman"/>
          <w:szCs w:val="24"/>
        </w:rPr>
        <w:t xml:space="preserve">  </w:t>
      </w:r>
    </w:p>
    <w:p w:rsidR="00D5074C" w:rsidRPr="00F76CEF" w:rsidRDefault="00A65AE2" w:rsidP="00F76CEF">
      <w:pPr>
        <w:spacing w:after="200"/>
        <w:rPr>
          <w:rFonts w:cs="Times New Roman"/>
          <w:szCs w:val="24"/>
        </w:rPr>
      </w:pPr>
      <w:r w:rsidRPr="00F76CEF">
        <w:rPr>
          <w:rFonts w:cs="Times New Roman"/>
          <w:szCs w:val="24"/>
        </w:rPr>
        <w:t>If the parties were to only consider</w:t>
      </w:r>
      <w:r w:rsidR="00D5074C" w:rsidRPr="00F76CEF">
        <w:rPr>
          <w:rFonts w:cs="Times New Roman"/>
          <w:szCs w:val="24"/>
        </w:rPr>
        <w:t xml:space="preserve"> agencies with five points as being statistically relevant/</w:t>
      </w:r>
      <w:r w:rsidRPr="00F76CEF">
        <w:rPr>
          <w:rFonts w:cs="Times New Roman"/>
          <w:szCs w:val="24"/>
        </w:rPr>
        <w:t>comparable to San Luis Obispo, the “rational universe” would include the following county employers</w:t>
      </w:r>
      <w:r w:rsidR="00D5074C" w:rsidRPr="00F76CEF">
        <w:rPr>
          <w:rFonts w:cs="Times New Roman"/>
          <w:szCs w:val="24"/>
        </w:rPr>
        <w:t>:</w:t>
      </w:r>
      <w:r w:rsidRPr="00F76CEF">
        <w:rPr>
          <w:rFonts w:cs="Times New Roman"/>
          <w:szCs w:val="24"/>
        </w:rPr>
        <w:t xml:space="preserve"> Placer (8 points); Santa Barbara (7 points); Sonoma (7 points); Santa Cruz (7 points); El Dorado (6 points); Napa (5 points); and Santa Clara (5 points).  In addition to including two statistically irrelevant benchmarks (Fresno and Kern), the County of San Luis Obispo’s market survey conveniently omits two benchmarks that its point systems suggests should be included: the County of Santa Clara and the County of Napa. </w:t>
      </w:r>
    </w:p>
    <w:p w:rsidR="00D5074C" w:rsidRPr="00F76CEF" w:rsidRDefault="00D5074C">
      <w:pPr>
        <w:rPr>
          <w:rFonts w:cs="Times New Roman"/>
          <w:szCs w:val="24"/>
        </w:rPr>
      </w:pPr>
    </w:p>
    <w:sectPr w:rsidR="00D5074C" w:rsidRPr="00F7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0DCC"/>
    <w:multiLevelType w:val="hybridMultilevel"/>
    <w:tmpl w:val="A23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38"/>
    <w:rsid w:val="001A1338"/>
    <w:rsid w:val="002B15E3"/>
    <w:rsid w:val="0030600F"/>
    <w:rsid w:val="003964AC"/>
    <w:rsid w:val="004704FB"/>
    <w:rsid w:val="00626DB0"/>
    <w:rsid w:val="008B0465"/>
    <w:rsid w:val="00A65AE2"/>
    <w:rsid w:val="00CA774F"/>
    <w:rsid w:val="00D5074C"/>
    <w:rsid w:val="00E24923"/>
    <w:rsid w:val="00E24936"/>
    <w:rsid w:val="00F7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8F69-7CC3-490F-90BD-084D7C21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923"/>
    <w:pPr>
      <w:spacing w:after="0" w:line="240" w:lineRule="auto"/>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phoffmann</dc:creator>
  <cp:keywords/>
  <dc:description/>
  <cp:lastModifiedBy>DStafford</cp:lastModifiedBy>
  <cp:revision>2</cp:revision>
  <dcterms:created xsi:type="dcterms:W3CDTF">2018-10-22T18:49:00Z</dcterms:created>
  <dcterms:modified xsi:type="dcterms:W3CDTF">2018-10-22T18:49:00Z</dcterms:modified>
</cp:coreProperties>
</file>